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A47E1" w14:textId="469168A0" w:rsidR="00BC1F81" w:rsidRPr="00F432BB"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3GPP TSG-RAN WG4 Meeting # 101-e</w:t>
      </w:r>
      <w:r w:rsidRPr="00F432BB">
        <w:rPr>
          <w:rFonts w:ascii="Arial" w:eastAsia="PMingLiU" w:hAnsi="Arial" w:cs="Arial"/>
          <w:b/>
          <w:szCs w:val="24"/>
          <w:lang w:eastAsia="ja-JP"/>
        </w:rPr>
        <w:tab/>
      </w:r>
      <w:r>
        <w:rPr>
          <w:rFonts w:ascii="Arial" w:eastAsia="PMingLiU" w:hAnsi="Arial" w:cs="Arial"/>
          <w:b/>
          <w:szCs w:val="24"/>
          <w:lang w:eastAsia="ja-JP"/>
        </w:rPr>
        <w:t xml:space="preserve">                               </w:t>
      </w:r>
      <w:r w:rsidR="000F58C6">
        <w:rPr>
          <w:rFonts w:ascii="Arial" w:eastAsia="PMingLiU" w:hAnsi="Arial" w:cs="Arial"/>
          <w:b/>
          <w:szCs w:val="24"/>
          <w:lang w:eastAsia="ja-JP"/>
        </w:rPr>
        <w:tab/>
      </w:r>
      <w:r w:rsidR="00B22D7A">
        <w:rPr>
          <w:rFonts w:ascii="Arial" w:eastAsia="PMingLiU" w:hAnsi="Arial" w:cs="Arial"/>
          <w:b/>
          <w:szCs w:val="24"/>
          <w:lang w:eastAsia="ja-JP"/>
        </w:rPr>
        <w:tab/>
      </w:r>
      <w:r w:rsidR="00B22D7A">
        <w:rPr>
          <w:rFonts w:ascii="Arial" w:eastAsia="PMingLiU" w:hAnsi="Arial" w:cs="Arial"/>
          <w:b/>
          <w:szCs w:val="24"/>
          <w:lang w:eastAsia="ja-JP"/>
        </w:rPr>
        <w:tab/>
      </w:r>
      <w:r w:rsidR="000F58C6" w:rsidRPr="000F58C6">
        <w:rPr>
          <w:rFonts w:ascii="Arial" w:eastAsia="PMingLiU" w:hAnsi="Arial" w:cs="Arial"/>
          <w:b/>
          <w:szCs w:val="24"/>
          <w:lang w:eastAsia="ja-JP"/>
        </w:rPr>
        <w:t>R4-2120417</w:t>
      </w:r>
    </w:p>
    <w:p w14:paraId="7D345F6C" w14:textId="47B0E5C2" w:rsidR="00BC1F81"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Electronic Meeting, November 01-12, 2021</w:t>
      </w:r>
    </w:p>
    <w:p w14:paraId="4E43A09D" w14:textId="77777777" w:rsidR="008131C7" w:rsidRPr="00EF0A26" w:rsidRDefault="008131C7" w:rsidP="008131C7"/>
    <w:p w14:paraId="13758E70" w14:textId="4D686BD1"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8E0801" w:rsidRPr="008E0801">
        <w:rPr>
          <w:rFonts w:ascii="Arial" w:hAnsi="Arial" w:cs="Arial"/>
          <w:bCs/>
          <w:sz w:val="20"/>
          <w:szCs w:val="20"/>
        </w:rPr>
        <w:t>Reply LS on combination of open and closed loop TA control in NTN</w:t>
      </w:r>
    </w:p>
    <w:p w14:paraId="1FE62BA4" w14:textId="16D13012"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3A050C" w:rsidRPr="003A050C">
        <w:rPr>
          <w:rFonts w:ascii="Arial" w:hAnsi="Arial" w:cs="Arial"/>
          <w:bCs/>
          <w:sz w:val="20"/>
          <w:szCs w:val="20"/>
        </w:rPr>
        <w:t xml:space="preserve">R4-2119413 </w:t>
      </w:r>
      <w:r w:rsidR="00B8518F">
        <w:rPr>
          <w:rFonts w:ascii="Arial" w:hAnsi="Arial" w:cs="Arial"/>
          <w:bCs/>
          <w:sz w:val="20"/>
          <w:szCs w:val="20"/>
        </w:rPr>
        <w:t>(</w:t>
      </w:r>
      <w:r w:rsidR="00BC61A9" w:rsidRPr="00BC61A9">
        <w:rPr>
          <w:rFonts w:ascii="Arial" w:hAnsi="Arial" w:cs="Arial"/>
          <w:bCs/>
          <w:sz w:val="20"/>
          <w:szCs w:val="20"/>
        </w:rPr>
        <w:t>R1-2110604</w:t>
      </w:r>
      <w:r w:rsidR="00B8518F">
        <w:rPr>
          <w:rFonts w:ascii="Arial" w:hAnsi="Arial" w:cs="Arial"/>
          <w:bCs/>
          <w:sz w:val="20"/>
          <w:szCs w:val="20"/>
        </w:rPr>
        <w:t>)</w:t>
      </w:r>
      <w:r w:rsidR="00301D7A">
        <w:rPr>
          <w:rFonts w:ascii="Arial" w:hAnsi="Arial" w:cs="Arial"/>
          <w:bCs/>
          <w:sz w:val="20"/>
          <w:szCs w:val="20"/>
        </w:rPr>
        <w:t xml:space="preserve"> </w:t>
      </w:r>
      <w:r w:rsidR="0029418C" w:rsidRPr="0029418C">
        <w:rPr>
          <w:rFonts w:ascii="Arial" w:hAnsi="Arial" w:cs="Arial"/>
          <w:bCs/>
          <w:sz w:val="20"/>
          <w:szCs w:val="20"/>
        </w:rPr>
        <w:t>LS on Combination of open and closed loop TA control in NTN</w:t>
      </w:r>
    </w:p>
    <w:p w14:paraId="5C24FAF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t>Rel-17</w:t>
      </w:r>
    </w:p>
    <w:p w14:paraId="11BC74AE" w14:textId="4290D10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proofErr w:type="spellStart"/>
      <w:r w:rsidR="001B3FEA" w:rsidRPr="001B3FEA">
        <w:rPr>
          <w:rFonts w:ascii="Arial" w:hAnsi="Arial" w:cs="Arial"/>
          <w:color w:val="000000"/>
          <w:sz w:val="20"/>
          <w:szCs w:val="20"/>
        </w:rPr>
        <w:t>NR_NTN_solutions</w:t>
      </w:r>
      <w:proofErr w:type="spellEnd"/>
      <w:r w:rsidR="001B3FEA" w:rsidRPr="001B3FEA">
        <w:rPr>
          <w:rFonts w:ascii="Arial" w:hAnsi="Arial" w:cs="Arial"/>
          <w:color w:val="000000"/>
          <w:sz w:val="20"/>
          <w:szCs w:val="20"/>
        </w:rPr>
        <w:t>-Core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WG4</w:t>
      </w:r>
    </w:p>
    <w:p w14:paraId="050E7A15" w14:textId="72BEE02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t>RAN WG</w:t>
      </w:r>
      <w:r w:rsidR="00642DBE">
        <w:rPr>
          <w:rFonts w:ascii="Arial" w:hAnsi="Arial" w:cs="Arial"/>
          <w:bCs/>
          <w:sz w:val="20"/>
          <w:szCs w:val="20"/>
        </w:rPr>
        <w:t>1</w:t>
      </w:r>
    </w:p>
    <w:p w14:paraId="176E22D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7BE5C188"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D7040F">
        <w:rPr>
          <w:rFonts w:ascii="Arial" w:hAnsi="Arial" w:cs="Arial"/>
          <w:b/>
          <w:sz w:val="20"/>
          <w:szCs w:val="20"/>
        </w:rPr>
        <w:t>CH Park</w:t>
      </w:r>
    </w:p>
    <w:p w14:paraId="3D77B4E6" w14:textId="5559D17C"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E-mail Address:</w:t>
      </w:r>
      <w:r w:rsidRPr="008131C7">
        <w:rPr>
          <w:rFonts w:ascii="Arial" w:hAnsi="Arial" w:cs="Arial"/>
          <w:b/>
          <w:sz w:val="20"/>
          <w:szCs w:val="20"/>
        </w:rPr>
        <w:tab/>
      </w:r>
      <w:r w:rsidR="00D7040F">
        <w:rPr>
          <w:rFonts w:ascii="Arial" w:hAnsi="Arial" w:cs="Arial"/>
          <w:b/>
          <w:sz w:val="20"/>
          <w:szCs w:val="20"/>
        </w:rPr>
        <w:t>chparkqc</w:t>
      </w:r>
      <w:r w:rsidR="0092625E">
        <w:rPr>
          <w:rFonts w:ascii="Arial" w:hAnsi="Arial" w:cs="Arial"/>
          <w:b/>
          <w:sz w:val="20"/>
          <w:szCs w:val="20"/>
        </w:rPr>
        <w:t>@</w:t>
      </w:r>
      <w:r w:rsidR="00D7040F">
        <w:rPr>
          <w:rFonts w:ascii="Arial" w:hAnsi="Arial" w:cs="Arial"/>
          <w:b/>
          <w:sz w:val="20"/>
          <w:szCs w:val="20"/>
        </w:rPr>
        <w:t>qti.qualcomm.com</w:t>
      </w:r>
    </w:p>
    <w:p w14:paraId="3463B206"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Pr="008131C7">
        <w:rPr>
          <w:rFonts w:ascii="Arial" w:hAnsi="Arial" w:cs="Arial"/>
          <w:bCs/>
          <w:sz w:val="20"/>
          <w:szCs w:val="20"/>
        </w:rPr>
        <w:tab/>
      </w:r>
    </w:p>
    <w:p w14:paraId="60DBE193" w14:textId="77777777" w:rsidR="009F61DD" w:rsidRPr="009F61DD" w:rsidRDefault="009F61DD" w:rsidP="009F61DD">
      <w:pPr>
        <w:pStyle w:val="Heading1"/>
        <w:rPr>
          <w:sz w:val="28"/>
          <w:szCs w:val="16"/>
        </w:rPr>
      </w:pPr>
      <w:r w:rsidRPr="009F61DD">
        <w:rPr>
          <w:sz w:val="28"/>
          <w:szCs w:val="16"/>
        </w:rPr>
        <w:t>1. Overall Description:</w:t>
      </w:r>
    </w:p>
    <w:p w14:paraId="3504648D" w14:textId="24DF88CE" w:rsidR="003040C6" w:rsidRDefault="00642DBE" w:rsidP="00642DBE">
      <w:pPr>
        <w:pStyle w:val="TAL"/>
        <w:rPr>
          <w:rFonts w:eastAsia="PMingLiU" w:cs="Arial"/>
          <w:sz w:val="20"/>
          <w:szCs w:val="20"/>
        </w:rPr>
      </w:pPr>
      <w:r w:rsidRPr="00E44FC5">
        <w:rPr>
          <w:rFonts w:eastAsia="PMingLiU" w:cs="Arial"/>
          <w:sz w:val="20"/>
          <w:szCs w:val="20"/>
        </w:rPr>
        <w:t>RAN4 would like to thank RAN</w:t>
      </w:r>
      <w:r w:rsidR="001C07D1">
        <w:rPr>
          <w:rFonts w:eastAsia="PMingLiU" w:cs="Arial"/>
          <w:sz w:val="20"/>
          <w:szCs w:val="20"/>
        </w:rPr>
        <w:t>1</w:t>
      </w:r>
      <w:r w:rsidRPr="00E44FC5">
        <w:rPr>
          <w:rFonts w:eastAsia="PMingLiU" w:cs="Arial"/>
          <w:sz w:val="20"/>
          <w:szCs w:val="20"/>
        </w:rPr>
        <w:t xml:space="preserve"> for the </w:t>
      </w:r>
      <w:r w:rsidR="00C24E62" w:rsidRPr="00C24E62">
        <w:rPr>
          <w:rFonts w:eastAsia="PMingLiU" w:cs="Arial"/>
          <w:sz w:val="20"/>
          <w:szCs w:val="20"/>
        </w:rPr>
        <w:t>LS on Combination of open and closed loop TA control in NTN</w:t>
      </w:r>
      <w:r>
        <w:rPr>
          <w:rFonts w:eastAsia="PMingLiU" w:cs="Arial"/>
          <w:sz w:val="20"/>
          <w:szCs w:val="20"/>
        </w:rPr>
        <w:t>.</w:t>
      </w:r>
      <w:r w:rsidR="003040C6">
        <w:rPr>
          <w:rFonts w:eastAsia="PMingLiU" w:cs="Arial"/>
          <w:sz w:val="20"/>
          <w:szCs w:val="20"/>
        </w:rPr>
        <w:t xml:space="preserve"> </w:t>
      </w:r>
      <w:r w:rsidR="009820C7">
        <w:rPr>
          <w:rFonts w:eastAsia="PMingLiU" w:cs="Arial"/>
          <w:sz w:val="20"/>
          <w:szCs w:val="20"/>
        </w:rPr>
        <w:t xml:space="preserve">RAN4 has discussed </w:t>
      </w:r>
      <w:r w:rsidR="009D37A4">
        <w:rPr>
          <w:rFonts w:eastAsia="PMingLiU" w:cs="Arial"/>
          <w:sz w:val="20"/>
          <w:szCs w:val="20"/>
        </w:rPr>
        <w:t xml:space="preserve">the question asked in the </w:t>
      </w:r>
      <w:proofErr w:type="gramStart"/>
      <w:r w:rsidR="009D37A4">
        <w:rPr>
          <w:rFonts w:eastAsia="PMingLiU" w:cs="Arial"/>
          <w:sz w:val="20"/>
          <w:szCs w:val="20"/>
        </w:rPr>
        <w:t>LS</w:t>
      </w:r>
      <w:r w:rsidR="00397DDA">
        <w:rPr>
          <w:rFonts w:eastAsia="PMingLiU" w:cs="Arial"/>
          <w:sz w:val="20"/>
          <w:szCs w:val="20"/>
        </w:rPr>
        <w:t>, and</w:t>
      </w:r>
      <w:proofErr w:type="gramEnd"/>
      <w:r w:rsidR="00397DDA">
        <w:rPr>
          <w:rFonts w:eastAsia="PMingLiU" w:cs="Arial"/>
          <w:sz w:val="20"/>
          <w:szCs w:val="20"/>
        </w:rPr>
        <w:t xml:space="preserve"> would like to share the current status of the discussion in RAN4</w:t>
      </w:r>
      <w:r w:rsidR="00F06125">
        <w:rPr>
          <w:rFonts w:eastAsia="PMingLiU" w:cs="Arial"/>
          <w:sz w:val="20"/>
          <w:szCs w:val="20"/>
        </w:rPr>
        <w:t xml:space="preserve"> with RAN1.</w:t>
      </w:r>
    </w:p>
    <w:p w14:paraId="350124EB" w14:textId="57C7ECE6" w:rsidR="003040C6" w:rsidRDefault="003040C6" w:rsidP="00642DBE">
      <w:pPr>
        <w:pStyle w:val="TAL"/>
        <w:rPr>
          <w:rFonts w:eastAsia="PMingLiU" w:cs="Arial"/>
          <w:sz w:val="20"/>
          <w:szCs w:val="20"/>
        </w:rPr>
      </w:pPr>
    </w:p>
    <w:p w14:paraId="30F1FB5A" w14:textId="77777777" w:rsidR="003040C6" w:rsidRDefault="003040C6" w:rsidP="009D37A4">
      <w:pPr>
        <w:pStyle w:val="TAL"/>
        <w:ind w:left="284"/>
        <w:rPr>
          <w:rFonts w:eastAsia="PMingLiU" w:cs="Arial"/>
          <w:sz w:val="20"/>
          <w:szCs w:val="20"/>
        </w:rPr>
      </w:pPr>
      <w:r w:rsidRPr="00C24E62">
        <w:rPr>
          <w:rFonts w:eastAsia="PMingLiU" w:cs="Arial"/>
          <w:sz w:val="20"/>
          <w:szCs w:val="20"/>
        </w:rPr>
        <w:t>Question 1: Considering the new open-loop TA control for NTN, will the requirement of gradual timing adjustment as defined in R4-2115347 apply and, if applies, what’s the reference timing in the requirement?</w:t>
      </w:r>
    </w:p>
    <w:p w14:paraId="7CD02065" w14:textId="544E1A3E" w:rsidR="003040C6" w:rsidRDefault="003040C6" w:rsidP="00642DBE">
      <w:pPr>
        <w:pStyle w:val="TAL"/>
        <w:rPr>
          <w:rFonts w:eastAsia="PMingLiU" w:cs="Arial"/>
          <w:sz w:val="20"/>
          <w:szCs w:val="20"/>
        </w:rPr>
      </w:pPr>
    </w:p>
    <w:p w14:paraId="53519EFA" w14:textId="67F9817E" w:rsidR="006F2F44" w:rsidRDefault="006F2F44" w:rsidP="00642DBE">
      <w:pPr>
        <w:pStyle w:val="TAL"/>
        <w:rPr>
          <w:rFonts w:eastAsia="PMingLiU" w:cs="Arial"/>
          <w:sz w:val="20"/>
          <w:szCs w:val="20"/>
        </w:rPr>
      </w:pPr>
      <w:r>
        <w:rPr>
          <w:rFonts w:eastAsia="PMingLiU" w:cs="Arial"/>
          <w:sz w:val="20"/>
          <w:szCs w:val="20"/>
        </w:rPr>
        <w:tab/>
        <w:t>Answer</w:t>
      </w:r>
      <w:r w:rsidRPr="00C24E62">
        <w:rPr>
          <w:rFonts w:eastAsia="PMingLiU" w:cs="Arial"/>
          <w:sz w:val="20"/>
          <w:szCs w:val="20"/>
        </w:rPr>
        <w:t xml:space="preserve"> 1:</w:t>
      </w:r>
    </w:p>
    <w:p w14:paraId="7EEC6EB3" w14:textId="386A0ED6" w:rsidR="009820C7" w:rsidRDefault="009820C7" w:rsidP="006F2F44">
      <w:pPr>
        <w:pStyle w:val="TAL"/>
        <w:ind w:left="284"/>
        <w:rPr>
          <w:rFonts w:eastAsia="PMingLiU" w:cs="Arial"/>
          <w:sz w:val="20"/>
          <w:szCs w:val="20"/>
        </w:rPr>
      </w:pPr>
      <w:r>
        <w:rPr>
          <w:rFonts w:eastAsia="PMingLiU" w:cs="Arial"/>
          <w:sz w:val="20"/>
          <w:szCs w:val="20"/>
        </w:rPr>
        <w:t>RAN4 has investigat</w:t>
      </w:r>
      <w:r w:rsidR="00902B2C">
        <w:rPr>
          <w:rFonts w:eastAsia="PMingLiU" w:cs="Arial"/>
          <w:sz w:val="20"/>
          <w:szCs w:val="20"/>
        </w:rPr>
        <w:t>ed</w:t>
      </w:r>
      <w:r>
        <w:rPr>
          <w:rFonts w:eastAsia="PMingLiU" w:cs="Arial"/>
          <w:sz w:val="20"/>
          <w:szCs w:val="20"/>
        </w:rPr>
        <w:t xml:space="preserve"> whether and how to define an NTN UE UL timing requirement to</w:t>
      </w:r>
      <w:r w:rsidR="009D37A4">
        <w:rPr>
          <w:rFonts w:eastAsia="PMingLiU" w:cs="Arial"/>
          <w:sz w:val="20"/>
          <w:szCs w:val="20"/>
        </w:rPr>
        <w:t xml:space="preserve"> ensure the newly identified issue (described in the LS</w:t>
      </w:r>
      <w:r w:rsidR="00E94945">
        <w:rPr>
          <w:rFonts w:eastAsia="PMingLiU" w:cs="Arial"/>
          <w:sz w:val="20"/>
          <w:szCs w:val="20"/>
        </w:rPr>
        <w:t>, so called “double-correction” issue</w:t>
      </w:r>
      <w:r w:rsidR="009D37A4">
        <w:rPr>
          <w:rFonts w:eastAsia="PMingLiU" w:cs="Arial"/>
          <w:sz w:val="20"/>
          <w:szCs w:val="20"/>
        </w:rPr>
        <w:t>) can be properly verified.</w:t>
      </w:r>
      <w:r w:rsidR="00DB6C8F">
        <w:rPr>
          <w:rFonts w:eastAsia="PMingLiU" w:cs="Arial"/>
          <w:sz w:val="20"/>
          <w:szCs w:val="20"/>
        </w:rPr>
        <w:t xml:space="preserve"> </w:t>
      </w:r>
      <w:r w:rsidR="00E94945">
        <w:rPr>
          <w:rFonts w:eastAsia="PMingLiU" w:cs="Arial"/>
          <w:sz w:val="20"/>
          <w:szCs w:val="20"/>
        </w:rPr>
        <w:t xml:space="preserve">The consensus of the </w:t>
      </w:r>
      <w:r w:rsidR="006F2F44">
        <w:rPr>
          <w:rFonts w:eastAsia="PMingLiU" w:cs="Arial"/>
          <w:sz w:val="20"/>
          <w:szCs w:val="20"/>
        </w:rPr>
        <w:t xml:space="preserve">RAN4 </w:t>
      </w:r>
      <w:r w:rsidR="00E94945">
        <w:rPr>
          <w:rFonts w:eastAsia="PMingLiU" w:cs="Arial"/>
          <w:sz w:val="20"/>
          <w:szCs w:val="20"/>
        </w:rPr>
        <w:t xml:space="preserve">group is </w:t>
      </w:r>
      <w:r w:rsidR="006F2F44">
        <w:rPr>
          <w:rFonts w:eastAsia="PMingLiU" w:cs="Arial"/>
          <w:sz w:val="20"/>
          <w:szCs w:val="20"/>
        </w:rPr>
        <w:t xml:space="preserve">that </w:t>
      </w:r>
      <w:r w:rsidR="00E94945">
        <w:rPr>
          <w:rFonts w:eastAsia="PMingLiU" w:cs="Arial"/>
          <w:sz w:val="20"/>
          <w:szCs w:val="20"/>
        </w:rPr>
        <w:t xml:space="preserve">“double-correction” issue should be verified by RAN4 requirements. </w:t>
      </w:r>
      <w:r w:rsidR="007221B7">
        <w:rPr>
          <w:rFonts w:eastAsia="PMingLiU" w:cs="Arial"/>
          <w:sz w:val="20"/>
          <w:szCs w:val="20"/>
        </w:rPr>
        <w:t xml:space="preserve">According to the RAN4 understanding, Question 1 has </w:t>
      </w:r>
      <w:r w:rsidR="004D29B9">
        <w:rPr>
          <w:rFonts w:eastAsia="PMingLiU" w:cs="Arial"/>
          <w:sz w:val="20"/>
          <w:szCs w:val="20"/>
        </w:rPr>
        <w:t>the following two embedded questions:</w:t>
      </w:r>
    </w:p>
    <w:p w14:paraId="2A6F7A52" w14:textId="77777777" w:rsidR="009820C7" w:rsidRDefault="009820C7" w:rsidP="00642DBE">
      <w:pPr>
        <w:pStyle w:val="TAL"/>
        <w:rPr>
          <w:rFonts w:eastAsia="PMingLiU" w:cs="Arial"/>
          <w:sz w:val="20"/>
          <w:szCs w:val="20"/>
        </w:rPr>
      </w:pPr>
    </w:p>
    <w:p w14:paraId="23AD771E" w14:textId="48ECD399" w:rsidR="00A73753" w:rsidRPr="00A73753" w:rsidRDefault="004D29B9" w:rsidP="004D29B9">
      <w:pPr>
        <w:pStyle w:val="TAL"/>
        <w:ind w:left="284"/>
        <w:rPr>
          <w:rFonts w:eastAsia="PMingLiU" w:cs="Arial"/>
          <w:sz w:val="20"/>
          <w:szCs w:val="20"/>
        </w:rPr>
      </w:pPr>
      <w:r>
        <w:rPr>
          <w:rFonts w:eastAsia="PMingLiU" w:cs="Arial"/>
          <w:sz w:val="20"/>
          <w:szCs w:val="20"/>
        </w:rPr>
        <w:t xml:space="preserve">(1) </w:t>
      </w:r>
      <w:r w:rsidR="00A73753" w:rsidRPr="00A73753">
        <w:rPr>
          <w:rFonts w:eastAsia="PMingLiU" w:cs="Arial"/>
          <w:sz w:val="20"/>
          <w:szCs w:val="20"/>
        </w:rPr>
        <w:t>whether the gradual timing adjustment in R4-2115347 resolve</w:t>
      </w:r>
      <w:r>
        <w:rPr>
          <w:rFonts w:eastAsia="PMingLiU" w:cs="Arial"/>
          <w:sz w:val="20"/>
          <w:szCs w:val="20"/>
        </w:rPr>
        <w:t>s</w:t>
      </w:r>
      <w:r w:rsidR="00A73753" w:rsidRPr="00A73753">
        <w:rPr>
          <w:rFonts w:eastAsia="PMingLiU" w:cs="Arial"/>
          <w:sz w:val="20"/>
          <w:szCs w:val="20"/>
        </w:rPr>
        <w:t xml:space="preserve"> the identified issue</w:t>
      </w:r>
      <w:r w:rsidR="00306C70">
        <w:rPr>
          <w:rFonts w:eastAsia="PMingLiU" w:cs="Arial"/>
          <w:sz w:val="20"/>
          <w:szCs w:val="20"/>
        </w:rPr>
        <w:t>,</w:t>
      </w:r>
    </w:p>
    <w:p w14:paraId="50BF89EC" w14:textId="45016AD8" w:rsidR="00A73753" w:rsidRPr="00A73753" w:rsidRDefault="004D29B9" w:rsidP="004D29B9">
      <w:pPr>
        <w:pStyle w:val="TAL"/>
        <w:ind w:left="284"/>
        <w:rPr>
          <w:rFonts w:eastAsia="PMingLiU" w:cs="Arial"/>
          <w:sz w:val="20"/>
          <w:szCs w:val="20"/>
        </w:rPr>
      </w:pPr>
      <w:r>
        <w:rPr>
          <w:rFonts w:eastAsia="PMingLiU" w:cs="Arial"/>
          <w:sz w:val="20"/>
          <w:szCs w:val="20"/>
        </w:rPr>
        <w:t>(</w:t>
      </w:r>
      <w:r w:rsidR="00A73753" w:rsidRPr="00A73753">
        <w:rPr>
          <w:rFonts w:eastAsia="PMingLiU" w:cs="Arial"/>
          <w:sz w:val="20"/>
          <w:szCs w:val="20"/>
        </w:rPr>
        <w:t xml:space="preserve">2) </w:t>
      </w:r>
      <w:r w:rsidR="00306C70">
        <w:rPr>
          <w:rFonts w:eastAsia="PMingLiU" w:cs="Arial"/>
          <w:sz w:val="20"/>
          <w:szCs w:val="20"/>
        </w:rPr>
        <w:t>if</w:t>
      </w:r>
      <w:r w:rsidR="00A73753" w:rsidRPr="00A73753">
        <w:rPr>
          <w:rFonts w:eastAsia="PMingLiU" w:cs="Arial"/>
          <w:sz w:val="20"/>
          <w:szCs w:val="20"/>
        </w:rPr>
        <w:t xml:space="preserve"> the answer is </w:t>
      </w:r>
      <w:r w:rsidR="00306C70">
        <w:rPr>
          <w:rFonts w:eastAsia="PMingLiU" w:cs="Arial"/>
          <w:sz w:val="20"/>
          <w:szCs w:val="20"/>
        </w:rPr>
        <w:t>yes</w:t>
      </w:r>
      <w:r w:rsidR="00A73753" w:rsidRPr="00A73753">
        <w:rPr>
          <w:rFonts w:eastAsia="PMingLiU" w:cs="Arial"/>
          <w:sz w:val="20"/>
          <w:szCs w:val="20"/>
        </w:rPr>
        <w:t>, what is the reference timing in the requirement</w:t>
      </w:r>
      <w:r w:rsidR="00306C70">
        <w:rPr>
          <w:rFonts w:eastAsia="PMingLiU" w:cs="Arial"/>
          <w:sz w:val="20"/>
          <w:szCs w:val="20"/>
        </w:rPr>
        <w:t>.</w:t>
      </w:r>
    </w:p>
    <w:p w14:paraId="5F1AFC46" w14:textId="01CF47E2" w:rsidR="00A73753" w:rsidRDefault="00A73753" w:rsidP="00A73753">
      <w:pPr>
        <w:pStyle w:val="TAL"/>
        <w:rPr>
          <w:rFonts w:eastAsia="PMingLiU" w:cs="Arial"/>
          <w:sz w:val="20"/>
          <w:szCs w:val="20"/>
        </w:rPr>
      </w:pPr>
      <w:r w:rsidRPr="00A73753">
        <w:rPr>
          <w:rFonts w:eastAsia="PMingLiU" w:cs="Arial"/>
          <w:sz w:val="20"/>
          <w:szCs w:val="20"/>
        </w:rPr>
        <w:t xml:space="preserve"> </w:t>
      </w:r>
    </w:p>
    <w:p w14:paraId="585BEF6D" w14:textId="1C5F40BF" w:rsidR="005006F6" w:rsidRDefault="00F16A8A" w:rsidP="00A73753">
      <w:pPr>
        <w:pStyle w:val="TAL"/>
        <w:rPr>
          <w:rFonts w:eastAsia="PMingLiU" w:cs="Arial"/>
          <w:sz w:val="20"/>
          <w:szCs w:val="20"/>
        </w:rPr>
      </w:pPr>
      <w:r>
        <w:rPr>
          <w:rFonts w:eastAsia="PMingLiU" w:cs="Arial"/>
          <w:sz w:val="20"/>
          <w:szCs w:val="20"/>
        </w:rPr>
        <w:t xml:space="preserve">RAN4 has reached </w:t>
      </w:r>
      <w:r w:rsidR="00311D61">
        <w:rPr>
          <w:rFonts w:eastAsia="PMingLiU" w:cs="Arial"/>
          <w:sz w:val="20"/>
          <w:szCs w:val="20"/>
        </w:rPr>
        <w:t xml:space="preserve">an agreement that RAN4 defines a requirement to ensure </w:t>
      </w:r>
      <w:r w:rsidR="00D844C3">
        <w:rPr>
          <w:rFonts w:eastAsia="PMingLiU" w:cs="Arial"/>
          <w:sz w:val="20"/>
          <w:szCs w:val="20"/>
        </w:rPr>
        <w:t xml:space="preserve">the impact on </w:t>
      </w:r>
      <w:r w:rsidR="00311D61">
        <w:rPr>
          <w:rFonts w:eastAsia="PMingLiU" w:cs="Arial"/>
          <w:sz w:val="20"/>
          <w:szCs w:val="20"/>
        </w:rPr>
        <w:t xml:space="preserve">NTN UE UL timing accuracy </w:t>
      </w:r>
      <w:r w:rsidR="00D844C3">
        <w:rPr>
          <w:rFonts w:eastAsia="PMingLiU" w:cs="Arial"/>
          <w:sz w:val="20"/>
          <w:szCs w:val="20"/>
        </w:rPr>
        <w:t xml:space="preserve">due to </w:t>
      </w:r>
      <w:r w:rsidR="00311D61">
        <w:rPr>
          <w:rFonts w:eastAsia="PMingLiU" w:cs="Arial"/>
          <w:sz w:val="20"/>
          <w:szCs w:val="20"/>
        </w:rPr>
        <w:t xml:space="preserve">“double-correction” issue </w:t>
      </w:r>
      <w:r w:rsidR="00BB302A">
        <w:rPr>
          <w:rFonts w:eastAsia="PMingLiU" w:cs="Arial"/>
          <w:sz w:val="20"/>
          <w:szCs w:val="20"/>
        </w:rPr>
        <w:t>is properly addressed</w:t>
      </w:r>
      <w:r w:rsidR="008C547D">
        <w:rPr>
          <w:rFonts w:eastAsia="PMingLiU" w:cs="Arial"/>
          <w:sz w:val="20"/>
          <w:szCs w:val="20"/>
        </w:rPr>
        <w:t>.</w:t>
      </w:r>
      <w:r w:rsidR="00D844C3">
        <w:rPr>
          <w:rFonts w:eastAsia="PMingLiU" w:cs="Arial"/>
          <w:sz w:val="20"/>
          <w:szCs w:val="20"/>
        </w:rPr>
        <w:t xml:space="preserve"> There are the following two alternatives for further discussion.</w:t>
      </w:r>
    </w:p>
    <w:p w14:paraId="1F866E15" w14:textId="78DF88F3" w:rsidR="00E554F5" w:rsidRDefault="00E554F5" w:rsidP="00A73753">
      <w:pPr>
        <w:pStyle w:val="TAL"/>
        <w:rPr>
          <w:rFonts w:eastAsia="PMingLiU" w:cs="Arial"/>
          <w:sz w:val="20"/>
          <w:szCs w:val="20"/>
        </w:rPr>
      </w:pPr>
    </w:p>
    <w:p w14:paraId="2BD1C7EE" w14:textId="1CCF8CC8" w:rsidR="00AE4AEB" w:rsidRPr="00C502AC" w:rsidRDefault="00AE4AEB" w:rsidP="00AE4AEB">
      <w:pPr>
        <w:pStyle w:val="ListParagraph"/>
        <w:numPr>
          <w:ilvl w:val="0"/>
          <w:numId w:val="50"/>
        </w:numPr>
        <w:spacing w:after="0" w:line="240" w:lineRule="auto"/>
        <w:contextualSpacing w:val="0"/>
        <w:rPr>
          <w:rFonts w:ascii="Arial" w:eastAsia="Times New Roman" w:hAnsi="Arial" w:cs="Arial"/>
          <w:sz w:val="20"/>
          <w:szCs w:val="20"/>
        </w:rPr>
      </w:pPr>
      <w:r w:rsidRPr="00C502AC">
        <w:rPr>
          <w:rFonts w:ascii="Arial" w:eastAsia="Times New Roman" w:hAnsi="Arial" w:cs="Arial"/>
          <w:sz w:val="20"/>
          <w:szCs w:val="20"/>
        </w:rPr>
        <w:t xml:space="preserve">Option </w:t>
      </w:r>
      <w:r>
        <w:rPr>
          <w:rFonts w:ascii="Arial" w:eastAsia="Times New Roman" w:hAnsi="Arial" w:cs="Arial"/>
          <w:sz w:val="20"/>
          <w:szCs w:val="20"/>
        </w:rPr>
        <w:t>1</w:t>
      </w:r>
      <w:r w:rsidRPr="00C502AC">
        <w:rPr>
          <w:rFonts w:ascii="Arial" w:eastAsia="Times New Roman" w:hAnsi="Arial" w:cs="Arial"/>
          <w:sz w:val="20"/>
          <w:szCs w:val="20"/>
        </w:rPr>
        <w:t>:</w:t>
      </w:r>
    </w:p>
    <w:p w14:paraId="29EFC1F7" w14:textId="12B44ECE" w:rsidR="00AE4AEB" w:rsidRPr="00C502AC" w:rsidRDefault="007A5366" w:rsidP="00AE4AEB">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RAN4 to r</w:t>
      </w:r>
      <w:r w:rsidR="00AE4AEB" w:rsidRPr="00C502AC">
        <w:rPr>
          <w:rFonts w:ascii="Arial" w:eastAsia="Times New Roman" w:hAnsi="Arial" w:cs="Arial"/>
          <w:sz w:val="20"/>
          <w:szCs w:val="20"/>
        </w:rPr>
        <w:t xml:space="preserve">eplace gradual timing adjustment </w:t>
      </w:r>
      <w:r w:rsidR="00CC0419">
        <w:rPr>
          <w:rFonts w:ascii="Arial" w:eastAsia="Times New Roman" w:hAnsi="Arial" w:cs="Arial"/>
          <w:sz w:val="20"/>
          <w:szCs w:val="20"/>
        </w:rPr>
        <w:t xml:space="preserve">requirement </w:t>
      </w:r>
      <w:r w:rsidR="00AE4AEB" w:rsidRPr="00C502AC">
        <w:rPr>
          <w:rFonts w:ascii="Arial" w:eastAsia="Times New Roman" w:hAnsi="Arial" w:cs="Arial"/>
          <w:sz w:val="20"/>
          <w:szCs w:val="20"/>
        </w:rPr>
        <w:t xml:space="preserve">with NTN </w:t>
      </w:r>
      <w:r w:rsidR="00CB676B">
        <w:rPr>
          <w:rFonts w:ascii="Arial" w:eastAsia="Times New Roman" w:hAnsi="Arial" w:cs="Arial"/>
          <w:sz w:val="20"/>
          <w:szCs w:val="20"/>
        </w:rPr>
        <w:t xml:space="preserve">UE </w:t>
      </w:r>
      <w:r w:rsidR="00AE4AEB" w:rsidRPr="00C502AC">
        <w:rPr>
          <w:rFonts w:ascii="Arial" w:eastAsia="Times New Roman" w:hAnsi="Arial" w:cs="Arial"/>
          <w:sz w:val="20"/>
          <w:szCs w:val="20"/>
        </w:rPr>
        <w:t>initial timing accuracy requirement</w:t>
      </w:r>
      <w:r w:rsidR="00CB676B">
        <w:rPr>
          <w:rFonts w:ascii="Arial" w:eastAsia="Times New Roman" w:hAnsi="Arial" w:cs="Arial"/>
          <w:sz w:val="20"/>
          <w:szCs w:val="20"/>
        </w:rPr>
        <w:t xml:space="preserve">, </w:t>
      </w:r>
      <w:proofErr w:type="gramStart"/>
      <w:r w:rsidR="00CB676B">
        <w:rPr>
          <w:rFonts w:ascii="Arial" w:eastAsia="Times New Roman" w:hAnsi="Arial" w:cs="Arial"/>
          <w:sz w:val="20"/>
          <w:szCs w:val="20"/>
        </w:rPr>
        <w:t>i.e.</w:t>
      </w:r>
      <w:proofErr w:type="gramEnd"/>
      <w:r w:rsidR="00CB676B">
        <w:rPr>
          <w:rFonts w:ascii="Arial" w:eastAsia="Times New Roman" w:hAnsi="Arial" w:cs="Arial"/>
          <w:sz w:val="20"/>
          <w:szCs w:val="20"/>
        </w:rPr>
        <w:t xml:space="preserve"> </w:t>
      </w:r>
      <w:r w:rsidR="00CB676B" w:rsidRPr="00C502AC">
        <w:rPr>
          <w:rFonts w:ascii="Arial" w:eastAsia="Times New Roman" w:hAnsi="Arial" w:cs="Arial"/>
          <w:sz w:val="20"/>
          <w:szCs w:val="20"/>
        </w:rPr>
        <w:t>NTN UE initial timing accuracy requirement applies to all UL transmissions</w:t>
      </w:r>
      <w:r w:rsidR="00CB676B">
        <w:rPr>
          <w:rFonts w:ascii="Arial" w:eastAsia="Times New Roman" w:hAnsi="Arial" w:cs="Arial"/>
          <w:sz w:val="20"/>
          <w:szCs w:val="20"/>
        </w:rPr>
        <w:t>.</w:t>
      </w:r>
    </w:p>
    <w:p w14:paraId="6DF0E5A9" w14:textId="615896BE" w:rsidR="00AE4AEB" w:rsidRPr="00C502AC" w:rsidRDefault="00AE4AEB" w:rsidP="00AE4AEB">
      <w:pPr>
        <w:pStyle w:val="ListParagraph"/>
        <w:numPr>
          <w:ilvl w:val="0"/>
          <w:numId w:val="50"/>
        </w:numPr>
        <w:spacing w:after="0" w:line="240" w:lineRule="auto"/>
        <w:contextualSpacing w:val="0"/>
        <w:rPr>
          <w:rFonts w:ascii="Arial" w:eastAsia="Times New Roman" w:hAnsi="Arial" w:cs="Arial"/>
          <w:sz w:val="20"/>
          <w:szCs w:val="20"/>
        </w:rPr>
      </w:pPr>
      <w:r w:rsidRPr="00C502AC">
        <w:rPr>
          <w:rFonts w:ascii="Arial" w:eastAsia="Times New Roman" w:hAnsi="Arial" w:cs="Arial"/>
          <w:sz w:val="20"/>
          <w:szCs w:val="20"/>
        </w:rPr>
        <w:lastRenderedPageBreak/>
        <w:t xml:space="preserve">Option </w:t>
      </w:r>
      <w:r>
        <w:rPr>
          <w:rFonts w:ascii="Arial" w:eastAsia="Times New Roman" w:hAnsi="Arial" w:cs="Arial"/>
          <w:sz w:val="20"/>
          <w:szCs w:val="20"/>
        </w:rPr>
        <w:t>2</w:t>
      </w:r>
      <w:r w:rsidRPr="00C502AC">
        <w:rPr>
          <w:rFonts w:ascii="Arial" w:eastAsia="Times New Roman" w:hAnsi="Arial" w:cs="Arial"/>
          <w:sz w:val="20"/>
          <w:szCs w:val="20"/>
        </w:rPr>
        <w:t>:</w:t>
      </w:r>
    </w:p>
    <w:p w14:paraId="4DA788CB" w14:textId="7158DB3C" w:rsidR="00AE4AEB" w:rsidRDefault="007A5366" w:rsidP="006F368A">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 xml:space="preserve">RAN4 to define a </w:t>
      </w:r>
      <w:r w:rsidR="00AE4AEB" w:rsidRPr="006F368A">
        <w:rPr>
          <w:rFonts w:ascii="Arial" w:eastAsia="Times New Roman" w:hAnsi="Arial" w:cs="Arial"/>
          <w:sz w:val="20"/>
          <w:szCs w:val="20"/>
        </w:rPr>
        <w:t xml:space="preserve">requirement based on </w:t>
      </w:r>
      <w:r w:rsidR="006F368A" w:rsidRPr="006F368A">
        <w:rPr>
          <w:rFonts w:ascii="Arial" w:eastAsia="Times New Roman" w:hAnsi="Arial" w:cs="Arial"/>
          <w:sz w:val="20"/>
          <w:szCs w:val="20"/>
        </w:rPr>
        <w:t xml:space="preserve">the framework of </w:t>
      </w:r>
      <w:r w:rsidR="00AE4AEB" w:rsidRPr="006F368A">
        <w:rPr>
          <w:rFonts w:ascii="Arial" w:eastAsia="Times New Roman" w:hAnsi="Arial" w:cs="Arial"/>
          <w:sz w:val="20"/>
          <w:szCs w:val="20"/>
        </w:rPr>
        <w:t xml:space="preserve">gradual timing adjustment accuracy requirement, </w:t>
      </w:r>
      <w:proofErr w:type="gramStart"/>
      <w:r w:rsidR="00AE4AEB" w:rsidRPr="006F368A">
        <w:rPr>
          <w:rFonts w:ascii="Arial" w:eastAsia="Times New Roman" w:hAnsi="Arial" w:cs="Arial"/>
          <w:sz w:val="20"/>
          <w:szCs w:val="20"/>
        </w:rPr>
        <w:t>e.g.</w:t>
      </w:r>
      <w:proofErr w:type="gramEnd"/>
      <w:r w:rsidR="00AE4AEB" w:rsidRPr="006F368A">
        <w:rPr>
          <w:rFonts w:ascii="Arial" w:eastAsia="Times New Roman" w:hAnsi="Arial" w:cs="Arial"/>
          <w:sz w:val="20"/>
          <w:szCs w:val="20"/>
        </w:rPr>
        <w:t xml:space="preserve"> the requirement regulates the maximum amount of UE specific TA change of shot adjustment due to UE position change, the minimum and maximum aggregate adjustment rates.</w:t>
      </w:r>
    </w:p>
    <w:p w14:paraId="7DB7EFA9" w14:textId="77777777" w:rsidR="00634C51" w:rsidRDefault="00634C51" w:rsidP="00634C51">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FFS on whether the requirement regulating “double-correction” issue would be a stand-alone requirement</w:t>
      </w:r>
    </w:p>
    <w:p w14:paraId="2F2014CF" w14:textId="2DC5B397" w:rsidR="00255C72" w:rsidRDefault="00255C72" w:rsidP="006F368A">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 xml:space="preserve">FFS on whether and how to </w:t>
      </w:r>
      <w:r w:rsidR="0023241E">
        <w:rPr>
          <w:rFonts w:ascii="Arial" w:eastAsia="Times New Roman" w:hAnsi="Arial" w:cs="Arial"/>
          <w:sz w:val="20"/>
          <w:szCs w:val="20"/>
        </w:rPr>
        <w:t xml:space="preserve">incorporate the current </w:t>
      </w:r>
      <w:r w:rsidR="000D52D6">
        <w:rPr>
          <w:rFonts w:ascii="Arial" w:eastAsia="Times New Roman" w:hAnsi="Arial" w:cs="Arial"/>
          <w:sz w:val="20"/>
          <w:szCs w:val="20"/>
        </w:rPr>
        <w:t xml:space="preserve">gradual timing adjustment defined in </w:t>
      </w:r>
      <w:r w:rsidR="000D52D6" w:rsidRPr="000D52D6">
        <w:rPr>
          <w:rFonts w:ascii="Arial" w:eastAsia="Times New Roman" w:hAnsi="Arial" w:cs="Arial"/>
          <w:sz w:val="20"/>
          <w:szCs w:val="20"/>
        </w:rPr>
        <w:t>7.1.2.1</w:t>
      </w:r>
      <w:r w:rsidR="000D52D6">
        <w:rPr>
          <w:rFonts w:ascii="Arial" w:eastAsia="Times New Roman" w:hAnsi="Arial" w:cs="Arial"/>
          <w:sz w:val="20"/>
          <w:szCs w:val="20"/>
        </w:rPr>
        <w:t xml:space="preserve"> of TS38.133</w:t>
      </w:r>
    </w:p>
    <w:p w14:paraId="14877F3A" w14:textId="6FF57C49" w:rsidR="000D52D6" w:rsidRDefault="000D52D6" w:rsidP="006F368A">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FFS on whether and how to incorporate UE specific change due to satellite position change and feeder link delay change</w:t>
      </w:r>
    </w:p>
    <w:p w14:paraId="01B9BD07" w14:textId="5007347C" w:rsidR="000103B8" w:rsidRPr="006F368A" w:rsidRDefault="000103B8" w:rsidP="007A5366">
      <w:pPr>
        <w:pStyle w:val="ListParagraph"/>
        <w:numPr>
          <w:ilvl w:val="1"/>
          <w:numId w:val="50"/>
        </w:numPr>
        <w:spacing w:after="0" w:line="240" w:lineRule="auto"/>
        <w:contextualSpacing w:val="0"/>
        <w:rPr>
          <w:rFonts w:ascii="Arial" w:eastAsia="Times New Roman" w:hAnsi="Arial" w:cs="Arial"/>
          <w:sz w:val="20"/>
          <w:szCs w:val="20"/>
        </w:rPr>
      </w:pPr>
      <w:r>
        <w:rPr>
          <w:rFonts w:ascii="Arial" w:eastAsia="Times New Roman" w:hAnsi="Arial" w:cs="Arial"/>
          <w:sz w:val="20"/>
          <w:szCs w:val="20"/>
        </w:rPr>
        <w:t>FFS on the detail</w:t>
      </w:r>
      <w:r w:rsidR="00C125B5">
        <w:rPr>
          <w:rFonts w:ascii="Arial" w:eastAsia="Times New Roman" w:hAnsi="Arial" w:cs="Arial"/>
          <w:sz w:val="20"/>
          <w:szCs w:val="20"/>
        </w:rPr>
        <w:t>ed requirement values and the definition of reference time in terms of UL timing error measurement</w:t>
      </w:r>
    </w:p>
    <w:p w14:paraId="25441D1B" w14:textId="77777777" w:rsidR="001A0995" w:rsidRPr="00613715" w:rsidRDefault="001A0995" w:rsidP="001A0995">
      <w:pPr>
        <w:pStyle w:val="TAL"/>
        <w:rPr>
          <w:rFonts w:eastAsia="PMingLiU" w:cs="Arial"/>
          <w:sz w:val="20"/>
          <w:szCs w:val="20"/>
        </w:rPr>
      </w:pPr>
    </w:p>
    <w:p w14:paraId="1101A13F" w14:textId="77777777" w:rsidR="00BC1F81" w:rsidRPr="009F61DD" w:rsidRDefault="00BC1F81" w:rsidP="009F61DD">
      <w:pPr>
        <w:pStyle w:val="Heading1"/>
        <w:rPr>
          <w:sz w:val="28"/>
          <w:szCs w:val="16"/>
        </w:rPr>
      </w:pPr>
      <w:r w:rsidRPr="009F61DD">
        <w:rPr>
          <w:sz w:val="28"/>
          <w:szCs w:val="16"/>
        </w:rPr>
        <w:t>2. Actions:</w:t>
      </w:r>
    </w:p>
    <w:p w14:paraId="6BD20B22" w14:textId="7DE67656"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To: RAN2</w:t>
      </w:r>
    </w:p>
    <w:p w14:paraId="0693B599" w14:textId="2F3AF514"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 xml:space="preserve">RAN4 </w:t>
      </w:r>
      <w:r w:rsidR="00C07783">
        <w:rPr>
          <w:rFonts w:ascii="Arial" w:hAnsi="Arial" w:cs="Arial"/>
          <w:sz w:val="20"/>
          <w:szCs w:val="20"/>
        </w:rPr>
        <w:t xml:space="preserve">kindly </w:t>
      </w:r>
      <w:r w:rsidR="008F51EE" w:rsidRPr="00B67C6D">
        <w:rPr>
          <w:rFonts w:ascii="Arial" w:hAnsi="Arial" w:cs="Arial"/>
          <w:sz w:val="20"/>
          <w:szCs w:val="20"/>
        </w:rPr>
        <w:t>ask RAN</w:t>
      </w:r>
      <w:r w:rsidR="00BF1226">
        <w:rPr>
          <w:rFonts w:ascii="Arial" w:hAnsi="Arial" w:cs="Arial"/>
          <w:sz w:val="20"/>
          <w:szCs w:val="20"/>
        </w:rPr>
        <w:t>1</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 relevant work.</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9F61DD" w:rsidRDefault="00BC1F81" w:rsidP="009F61DD">
      <w:pPr>
        <w:pStyle w:val="Heading1"/>
        <w:rPr>
          <w:sz w:val="28"/>
          <w:szCs w:val="16"/>
        </w:rPr>
      </w:pPr>
      <w:r w:rsidRPr="009F61DD">
        <w:rPr>
          <w:sz w:val="28"/>
          <w:szCs w:val="16"/>
        </w:rPr>
        <w:t xml:space="preserve">3. Date of Next RAN4 Meetings: </w:t>
      </w:r>
    </w:p>
    <w:p w14:paraId="01869660" w14:textId="5B530D7C" w:rsidR="00BC1F81" w:rsidRPr="008131C7" w:rsidRDefault="00BC1F81" w:rsidP="00BC1F81">
      <w:pPr>
        <w:tabs>
          <w:tab w:val="left" w:pos="3625"/>
        </w:tabs>
        <w:ind w:left="2268" w:hanging="2268"/>
        <w:rPr>
          <w:rFonts w:ascii="Arial" w:hAnsi="Arial" w:cs="Arial"/>
          <w:bCs/>
          <w:sz w:val="20"/>
          <w:szCs w:val="20"/>
        </w:rPr>
      </w:pPr>
      <w:r w:rsidRPr="008131C7">
        <w:rPr>
          <w:rFonts w:ascii="Arial" w:hAnsi="Arial" w:cs="Arial"/>
          <w:bCs/>
          <w:sz w:val="20"/>
          <w:szCs w:val="20"/>
        </w:rPr>
        <w:t>TSG-RAN4 Meeting #10</w:t>
      </w:r>
      <w:r w:rsidR="0008636B" w:rsidRPr="008131C7">
        <w:rPr>
          <w:rFonts w:ascii="Arial" w:hAnsi="Arial" w:cs="Arial"/>
          <w:bCs/>
          <w:sz w:val="20"/>
          <w:szCs w:val="20"/>
        </w:rPr>
        <w:t>1</w:t>
      </w:r>
      <w:r w:rsidRPr="008131C7">
        <w:rPr>
          <w:rFonts w:ascii="Arial" w:hAnsi="Arial" w:cs="Arial"/>
          <w:bCs/>
          <w:sz w:val="20"/>
          <w:szCs w:val="20"/>
        </w:rPr>
        <w:t>-bis-e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 xml:space="preserve">17 – 25 </w:t>
      </w:r>
      <w:r w:rsidR="0092625E" w:rsidRPr="0092625E">
        <w:rPr>
          <w:rFonts w:ascii="Arial" w:hAnsi="Arial" w:cs="Arial"/>
          <w:bCs/>
          <w:sz w:val="20"/>
          <w:szCs w:val="20"/>
        </w:rPr>
        <w:t>January</w:t>
      </w:r>
      <w:r w:rsidR="004D2C44" w:rsidRPr="0092625E">
        <w:rPr>
          <w:rFonts w:ascii="Arial" w:hAnsi="Arial" w:cs="Arial"/>
          <w:bCs/>
          <w:sz w:val="20"/>
          <w:szCs w:val="20"/>
        </w:rPr>
        <w:t xml:space="preserve"> </w:t>
      </w:r>
      <w:r w:rsidR="00405EC9" w:rsidRPr="0092625E">
        <w:rPr>
          <w:rFonts w:ascii="Arial" w:hAnsi="Arial" w:cs="Arial"/>
          <w:bCs/>
          <w:sz w:val="20"/>
          <w:szCs w:val="20"/>
        </w:rPr>
        <w:t>202</w:t>
      </w:r>
      <w:r w:rsidR="00405EC9">
        <w:rPr>
          <w:rFonts w:ascii="Arial" w:hAnsi="Arial" w:cs="Arial" w:hint="eastAsia"/>
          <w:bCs/>
          <w:sz w:val="20"/>
          <w:szCs w:val="20"/>
        </w:rPr>
        <w:t>2</w:t>
      </w:r>
    </w:p>
    <w:p w14:paraId="62311690" w14:textId="1442BFFF" w:rsidR="00BC1F81" w:rsidRDefault="00BC1F81" w:rsidP="00F227E5">
      <w:pPr>
        <w:tabs>
          <w:tab w:val="left" w:pos="3625"/>
        </w:tabs>
        <w:ind w:left="2268" w:hanging="2268"/>
        <w:rPr>
          <w:rFonts w:ascii="Arial" w:hAnsi="Arial" w:cs="Arial"/>
          <w:bCs/>
          <w:sz w:val="20"/>
          <w:szCs w:val="20"/>
        </w:rPr>
      </w:pPr>
      <w:r w:rsidRPr="008131C7">
        <w:rPr>
          <w:rFonts w:ascii="Arial" w:hAnsi="Arial" w:cs="Arial"/>
          <w:bCs/>
          <w:sz w:val="20"/>
          <w:szCs w:val="20"/>
        </w:rPr>
        <w:t>TSG-RAN4 Meeting #10</w:t>
      </w:r>
      <w:r w:rsidR="0008636B" w:rsidRPr="008131C7">
        <w:rPr>
          <w:rFonts w:ascii="Arial" w:hAnsi="Arial" w:cs="Arial"/>
          <w:bCs/>
          <w:sz w:val="20"/>
          <w:szCs w:val="20"/>
        </w:rPr>
        <w:t>2</w:t>
      </w:r>
      <w:r w:rsidRPr="008131C7">
        <w:rPr>
          <w:rFonts w:ascii="Arial" w:hAnsi="Arial" w:cs="Arial"/>
          <w:bCs/>
          <w:sz w:val="20"/>
          <w:szCs w:val="20"/>
        </w:rPr>
        <w:t>-e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21 February – 3 March 2022</w:t>
      </w:r>
    </w:p>
    <w:sectPr w:rsidR="00BC1F8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154F4" w14:textId="77777777" w:rsidR="009D6F19" w:rsidRDefault="009D6F19">
      <w:r>
        <w:separator/>
      </w:r>
    </w:p>
  </w:endnote>
  <w:endnote w:type="continuationSeparator" w:id="0">
    <w:p w14:paraId="1651B63F" w14:textId="77777777" w:rsidR="009D6F19" w:rsidRDefault="009D6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F42F0" w14:textId="77777777" w:rsidR="009D6F19" w:rsidRDefault="009D6F19">
      <w:r>
        <w:separator/>
      </w:r>
    </w:p>
  </w:footnote>
  <w:footnote w:type="continuationSeparator" w:id="0">
    <w:p w14:paraId="4BD0ADE2" w14:textId="77777777" w:rsidR="009D6F19" w:rsidRDefault="009D6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D65C9A"/>
    <w:multiLevelType w:val="hybridMultilevel"/>
    <w:tmpl w:val="B19639E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12DFC"/>
    <w:multiLevelType w:val="multilevel"/>
    <w:tmpl w:val="A7A86A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AC84991"/>
    <w:multiLevelType w:val="hybridMultilevel"/>
    <w:tmpl w:val="F410B28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EB6606"/>
    <w:multiLevelType w:val="hybridMultilevel"/>
    <w:tmpl w:val="A7AAD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0936F9"/>
    <w:multiLevelType w:val="hybridMultilevel"/>
    <w:tmpl w:val="A30C8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4F4FFC"/>
    <w:multiLevelType w:val="hybridMultilevel"/>
    <w:tmpl w:val="9494826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1C7B4E43"/>
    <w:multiLevelType w:val="hybridMultilevel"/>
    <w:tmpl w:val="645ED9A2"/>
    <w:lvl w:ilvl="0" w:tplc="A1665D34">
      <w:start w:val="1"/>
      <w:numFmt w:val="bullet"/>
      <w:lvlText w:val="•"/>
      <w:lvlJc w:val="left"/>
      <w:pPr>
        <w:tabs>
          <w:tab w:val="num" w:pos="360"/>
        </w:tabs>
        <w:ind w:left="360" w:hanging="360"/>
      </w:pPr>
      <w:rPr>
        <w:rFonts w:ascii="Arial" w:hAnsi="Arial" w:hint="default"/>
      </w:rPr>
    </w:lvl>
    <w:lvl w:ilvl="1" w:tplc="061CB888">
      <w:numFmt w:val="bullet"/>
      <w:lvlText w:val="–"/>
      <w:lvlJc w:val="left"/>
      <w:pPr>
        <w:tabs>
          <w:tab w:val="num" w:pos="1080"/>
        </w:tabs>
        <w:ind w:left="1080" w:hanging="360"/>
      </w:pPr>
      <w:rPr>
        <w:rFonts w:ascii="Arial" w:hAnsi="Arial" w:hint="default"/>
      </w:rPr>
    </w:lvl>
    <w:lvl w:ilvl="2" w:tplc="DD74264A">
      <w:numFmt w:val="bullet"/>
      <w:lvlText w:val="•"/>
      <w:lvlJc w:val="left"/>
      <w:pPr>
        <w:tabs>
          <w:tab w:val="num" w:pos="1800"/>
        </w:tabs>
        <w:ind w:left="1800" w:hanging="360"/>
      </w:pPr>
      <w:rPr>
        <w:rFonts w:ascii="Arial" w:hAnsi="Arial" w:hint="default"/>
      </w:rPr>
    </w:lvl>
    <w:lvl w:ilvl="3" w:tplc="6EC871FC" w:tentative="1">
      <w:start w:val="1"/>
      <w:numFmt w:val="bullet"/>
      <w:lvlText w:val="•"/>
      <w:lvlJc w:val="left"/>
      <w:pPr>
        <w:tabs>
          <w:tab w:val="num" w:pos="2520"/>
        </w:tabs>
        <w:ind w:left="2520" w:hanging="360"/>
      </w:pPr>
      <w:rPr>
        <w:rFonts w:ascii="Arial" w:hAnsi="Arial" w:hint="default"/>
      </w:rPr>
    </w:lvl>
    <w:lvl w:ilvl="4" w:tplc="6E32F2BC" w:tentative="1">
      <w:start w:val="1"/>
      <w:numFmt w:val="bullet"/>
      <w:lvlText w:val="•"/>
      <w:lvlJc w:val="left"/>
      <w:pPr>
        <w:tabs>
          <w:tab w:val="num" w:pos="3240"/>
        </w:tabs>
        <w:ind w:left="3240" w:hanging="360"/>
      </w:pPr>
      <w:rPr>
        <w:rFonts w:ascii="Arial" w:hAnsi="Arial" w:hint="default"/>
      </w:rPr>
    </w:lvl>
    <w:lvl w:ilvl="5" w:tplc="DD708C42" w:tentative="1">
      <w:start w:val="1"/>
      <w:numFmt w:val="bullet"/>
      <w:lvlText w:val="•"/>
      <w:lvlJc w:val="left"/>
      <w:pPr>
        <w:tabs>
          <w:tab w:val="num" w:pos="3960"/>
        </w:tabs>
        <w:ind w:left="3960" w:hanging="360"/>
      </w:pPr>
      <w:rPr>
        <w:rFonts w:ascii="Arial" w:hAnsi="Arial" w:hint="default"/>
      </w:rPr>
    </w:lvl>
    <w:lvl w:ilvl="6" w:tplc="407AFD0E" w:tentative="1">
      <w:start w:val="1"/>
      <w:numFmt w:val="bullet"/>
      <w:lvlText w:val="•"/>
      <w:lvlJc w:val="left"/>
      <w:pPr>
        <w:tabs>
          <w:tab w:val="num" w:pos="4680"/>
        </w:tabs>
        <w:ind w:left="4680" w:hanging="360"/>
      </w:pPr>
      <w:rPr>
        <w:rFonts w:ascii="Arial" w:hAnsi="Arial" w:hint="default"/>
      </w:rPr>
    </w:lvl>
    <w:lvl w:ilvl="7" w:tplc="AF20F536" w:tentative="1">
      <w:start w:val="1"/>
      <w:numFmt w:val="bullet"/>
      <w:lvlText w:val="•"/>
      <w:lvlJc w:val="left"/>
      <w:pPr>
        <w:tabs>
          <w:tab w:val="num" w:pos="5400"/>
        </w:tabs>
        <w:ind w:left="5400" w:hanging="360"/>
      </w:pPr>
      <w:rPr>
        <w:rFonts w:ascii="Arial" w:hAnsi="Arial" w:hint="default"/>
      </w:rPr>
    </w:lvl>
    <w:lvl w:ilvl="8" w:tplc="CC86B2C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6B1468"/>
    <w:multiLevelType w:val="hybridMultilevel"/>
    <w:tmpl w:val="2DAA3666"/>
    <w:lvl w:ilvl="0" w:tplc="7564DDB6">
      <w:start w:val="1"/>
      <w:numFmt w:val="bullet"/>
      <w:lvlText w:val="–"/>
      <w:lvlJc w:val="left"/>
      <w:pPr>
        <w:tabs>
          <w:tab w:val="num" w:pos="644"/>
        </w:tabs>
        <w:ind w:left="644" w:hanging="360"/>
      </w:pPr>
      <w:rPr>
        <w:rFonts w:ascii="Arial" w:hAnsi="Arial" w:hint="default"/>
      </w:rPr>
    </w:lvl>
    <w:lvl w:ilvl="1" w:tplc="43744A42">
      <w:start w:val="1"/>
      <w:numFmt w:val="bullet"/>
      <w:lvlText w:val="–"/>
      <w:lvlJc w:val="left"/>
      <w:pPr>
        <w:tabs>
          <w:tab w:val="num" w:pos="1364"/>
        </w:tabs>
        <w:ind w:left="1364" w:hanging="360"/>
      </w:pPr>
      <w:rPr>
        <w:rFonts w:ascii="Arial" w:hAnsi="Arial" w:hint="default"/>
      </w:rPr>
    </w:lvl>
    <w:lvl w:ilvl="2" w:tplc="4D4A8E22">
      <w:numFmt w:val="bullet"/>
      <w:lvlText w:val="•"/>
      <w:lvlJc w:val="left"/>
      <w:pPr>
        <w:tabs>
          <w:tab w:val="num" w:pos="2084"/>
        </w:tabs>
        <w:ind w:left="2084" w:hanging="360"/>
      </w:pPr>
      <w:rPr>
        <w:rFonts w:ascii="Arial" w:hAnsi="Arial" w:hint="default"/>
      </w:rPr>
    </w:lvl>
    <w:lvl w:ilvl="3" w:tplc="29002E98">
      <w:numFmt w:val="bullet"/>
      <w:lvlText w:val="–"/>
      <w:lvlJc w:val="left"/>
      <w:pPr>
        <w:tabs>
          <w:tab w:val="num" w:pos="2804"/>
        </w:tabs>
        <w:ind w:left="2804" w:hanging="360"/>
      </w:pPr>
      <w:rPr>
        <w:rFonts w:ascii="Arial" w:hAnsi="Arial" w:hint="default"/>
      </w:rPr>
    </w:lvl>
    <w:lvl w:ilvl="4" w:tplc="E67007E2" w:tentative="1">
      <w:start w:val="1"/>
      <w:numFmt w:val="bullet"/>
      <w:lvlText w:val="–"/>
      <w:lvlJc w:val="left"/>
      <w:pPr>
        <w:tabs>
          <w:tab w:val="num" w:pos="3524"/>
        </w:tabs>
        <w:ind w:left="3524" w:hanging="360"/>
      </w:pPr>
      <w:rPr>
        <w:rFonts w:ascii="Arial" w:hAnsi="Arial" w:hint="default"/>
      </w:rPr>
    </w:lvl>
    <w:lvl w:ilvl="5" w:tplc="DB24AF16" w:tentative="1">
      <w:start w:val="1"/>
      <w:numFmt w:val="bullet"/>
      <w:lvlText w:val="–"/>
      <w:lvlJc w:val="left"/>
      <w:pPr>
        <w:tabs>
          <w:tab w:val="num" w:pos="4244"/>
        </w:tabs>
        <w:ind w:left="4244" w:hanging="360"/>
      </w:pPr>
      <w:rPr>
        <w:rFonts w:ascii="Arial" w:hAnsi="Arial" w:hint="default"/>
      </w:rPr>
    </w:lvl>
    <w:lvl w:ilvl="6" w:tplc="8B00EB0A" w:tentative="1">
      <w:start w:val="1"/>
      <w:numFmt w:val="bullet"/>
      <w:lvlText w:val="–"/>
      <w:lvlJc w:val="left"/>
      <w:pPr>
        <w:tabs>
          <w:tab w:val="num" w:pos="4964"/>
        </w:tabs>
        <w:ind w:left="4964" w:hanging="360"/>
      </w:pPr>
      <w:rPr>
        <w:rFonts w:ascii="Arial" w:hAnsi="Arial" w:hint="default"/>
      </w:rPr>
    </w:lvl>
    <w:lvl w:ilvl="7" w:tplc="6F1C2936" w:tentative="1">
      <w:start w:val="1"/>
      <w:numFmt w:val="bullet"/>
      <w:lvlText w:val="–"/>
      <w:lvlJc w:val="left"/>
      <w:pPr>
        <w:tabs>
          <w:tab w:val="num" w:pos="5684"/>
        </w:tabs>
        <w:ind w:left="5684" w:hanging="360"/>
      </w:pPr>
      <w:rPr>
        <w:rFonts w:ascii="Arial" w:hAnsi="Arial" w:hint="default"/>
      </w:rPr>
    </w:lvl>
    <w:lvl w:ilvl="8" w:tplc="8546683A"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167892"/>
    <w:multiLevelType w:val="hybridMultilevel"/>
    <w:tmpl w:val="9D58C220"/>
    <w:lvl w:ilvl="0" w:tplc="CCB4BD68">
      <w:start w:val="1"/>
      <w:numFmt w:val="bullet"/>
      <w:lvlText w:val="•"/>
      <w:lvlJc w:val="left"/>
      <w:pPr>
        <w:tabs>
          <w:tab w:val="num" w:pos="357"/>
        </w:tabs>
        <w:ind w:left="357" w:hanging="360"/>
      </w:pPr>
      <w:rPr>
        <w:rFonts w:ascii="Arial" w:hAnsi="Arial" w:hint="default"/>
      </w:rPr>
    </w:lvl>
    <w:lvl w:ilvl="1" w:tplc="E6B448B4">
      <w:numFmt w:val="bullet"/>
      <w:lvlText w:val="–"/>
      <w:lvlJc w:val="left"/>
      <w:pPr>
        <w:tabs>
          <w:tab w:val="num" w:pos="1077"/>
        </w:tabs>
        <w:ind w:left="1077" w:hanging="360"/>
      </w:pPr>
      <w:rPr>
        <w:rFonts w:ascii="Arial" w:hAnsi="Arial" w:hint="default"/>
      </w:rPr>
    </w:lvl>
    <w:lvl w:ilvl="2" w:tplc="84042B32">
      <w:numFmt w:val="bullet"/>
      <w:lvlText w:val="•"/>
      <w:lvlJc w:val="left"/>
      <w:pPr>
        <w:tabs>
          <w:tab w:val="num" w:pos="1797"/>
        </w:tabs>
        <w:ind w:left="1797" w:hanging="360"/>
      </w:pPr>
      <w:rPr>
        <w:rFonts w:ascii="Arial" w:hAnsi="Arial" w:hint="default"/>
      </w:rPr>
    </w:lvl>
    <w:lvl w:ilvl="3" w:tplc="8012AFAE" w:tentative="1">
      <w:start w:val="1"/>
      <w:numFmt w:val="bullet"/>
      <w:lvlText w:val="•"/>
      <w:lvlJc w:val="left"/>
      <w:pPr>
        <w:tabs>
          <w:tab w:val="num" w:pos="2517"/>
        </w:tabs>
        <w:ind w:left="2517" w:hanging="360"/>
      </w:pPr>
      <w:rPr>
        <w:rFonts w:ascii="Arial" w:hAnsi="Arial" w:hint="default"/>
      </w:rPr>
    </w:lvl>
    <w:lvl w:ilvl="4" w:tplc="23C817FC" w:tentative="1">
      <w:start w:val="1"/>
      <w:numFmt w:val="bullet"/>
      <w:lvlText w:val="•"/>
      <w:lvlJc w:val="left"/>
      <w:pPr>
        <w:tabs>
          <w:tab w:val="num" w:pos="3237"/>
        </w:tabs>
        <w:ind w:left="3237" w:hanging="360"/>
      </w:pPr>
      <w:rPr>
        <w:rFonts w:ascii="Arial" w:hAnsi="Arial" w:hint="default"/>
      </w:rPr>
    </w:lvl>
    <w:lvl w:ilvl="5" w:tplc="6DCC876E" w:tentative="1">
      <w:start w:val="1"/>
      <w:numFmt w:val="bullet"/>
      <w:lvlText w:val="•"/>
      <w:lvlJc w:val="left"/>
      <w:pPr>
        <w:tabs>
          <w:tab w:val="num" w:pos="3957"/>
        </w:tabs>
        <w:ind w:left="3957" w:hanging="360"/>
      </w:pPr>
      <w:rPr>
        <w:rFonts w:ascii="Arial" w:hAnsi="Arial" w:hint="default"/>
      </w:rPr>
    </w:lvl>
    <w:lvl w:ilvl="6" w:tplc="F872C9C2" w:tentative="1">
      <w:start w:val="1"/>
      <w:numFmt w:val="bullet"/>
      <w:lvlText w:val="•"/>
      <w:lvlJc w:val="left"/>
      <w:pPr>
        <w:tabs>
          <w:tab w:val="num" w:pos="4677"/>
        </w:tabs>
        <w:ind w:left="4677" w:hanging="360"/>
      </w:pPr>
      <w:rPr>
        <w:rFonts w:ascii="Arial" w:hAnsi="Arial" w:hint="default"/>
      </w:rPr>
    </w:lvl>
    <w:lvl w:ilvl="7" w:tplc="D58AD182" w:tentative="1">
      <w:start w:val="1"/>
      <w:numFmt w:val="bullet"/>
      <w:lvlText w:val="•"/>
      <w:lvlJc w:val="left"/>
      <w:pPr>
        <w:tabs>
          <w:tab w:val="num" w:pos="5397"/>
        </w:tabs>
        <w:ind w:left="5397" w:hanging="360"/>
      </w:pPr>
      <w:rPr>
        <w:rFonts w:ascii="Arial" w:hAnsi="Arial" w:hint="default"/>
      </w:rPr>
    </w:lvl>
    <w:lvl w:ilvl="8" w:tplc="0E6492F6" w:tentative="1">
      <w:start w:val="1"/>
      <w:numFmt w:val="bullet"/>
      <w:lvlText w:val="•"/>
      <w:lvlJc w:val="left"/>
      <w:pPr>
        <w:tabs>
          <w:tab w:val="num" w:pos="6117"/>
        </w:tabs>
        <w:ind w:left="6117" w:hanging="360"/>
      </w:pPr>
      <w:rPr>
        <w:rFonts w:ascii="Arial" w:hAnsi="Arial" w:hint="default"/>
      </w:rPr>
    </w:lvl>
  </w:abstractNum>
  <w:abstractNum w:abstractNumId="18" w15:restartNumberingAfterBreak="0">
    <w:nsid w:val="226547CF"/>
    <w:multiLevelType w:val="hybridMultilevel"/>
    <w:tmpl w:val="4CCEFA20"/>
    <w:lvl w:ilvl="0" w:tplc="57A0FCD2">
      <w:start w:val="1"/>
      <w:numFmt w:val="bullet"/>
      <w:lvlText w:val="•"/>
      <w:lvlJc w:val="left"/>
      <w:pPr>
        <w:tabs>
          <w:tab w:val="num" w:pos="360"/>
        </w:tabs>
        <w:ind w:left="360" w:hanging="360"/>
      </w:pPr>
      <w:rPr>
        <w:rFonts w:ascii="Arial" w:hAnsi="Arial" w:hint="default"/>
      </w:rPr>
    </w:lvl>
    <w:lvl w:ilvl="1" w:tplc="C20E4B0A">
      <w:numFmt w:val="bullet"/>
      <w:lvlText w:val="–"/>
      <w:lvlJc w:val="left"/>
      <w:pPr>
        <w:tabs>
          <w:tab w:val="num" w:pos="1080"/>
        </w:tabs>
        <w:ind w:left="1080" w:hanging="360"/>
      </w:pPr>
      <w:rPr>
        <w:rFonts w:ascii="Arial" w:hAnsi="Arial" w:hint="default"/>
      </w:rPr>
    </w:lvl>
    <w:lvl w:ilvl="2" w:tplc="4D94776A" w:tentative="1">
      <w:start w:val="1"/>
      <w:numFmt w:val="bullet"/>
      <w:lvlText w:val="•"/>
      <w:lvlJc w:val="left"/>
      <w:pPr>
        <w:tabs>
          <w:tab w:val="num" w:pos="1800"/>
        </w:tabs>
        <w:ind w:left="1800" w:hanging="360"/>
      </w:pPr>
      <w:rPr>
        <w:rFonts w:ascii="Arial" w:hAnsi="Arial" w:hint="default"/>
      </w:rPr>
    </w:lvl>
    <w:lvl w:ilvl="3" w:tplc="A9ACADE4" w:tentative="1">
      <w:start w:val="1"/>
      <w:numFmt w:val="bullet"/>
      <w:lvlText w:val="•"/>
      <w:lvlJc w:val="left"/>
      <w:pPr>
        <w:tabs>
          <w:tab w:val="num" w:pos="2520"/>
        </w:tabs>
        <w:ind w:left="2520" w:hanging="360"/>
      </w:pPr>
      <w:rPr>
        <w:rFonts w:ascii="Arial" w:hAnsi="Arial" w:hint="default"/>
      </w:rPr>
    </w:lvl>
    <w:lvl w:ilvl="4" w:tplc="9684B458" w:tentative="1">
      <w:start w:val="1"/>
      <w:numFmt w:val="bullet"/>
      <w:lvlText w:val="•"/>
      <w:lvlJc w:val="left"/>
      <w:pPr>
        <w:tabs>
          <w:tab w:val="num" w:pos="3240"/>
        </w:tabs>
        <w:ind w:left="3240" w:hanging="360"/>
      </w:pPr>
      <w:rPr>
        <w:rFonts w:ascii="Arial" w:hAnsi="Arial" w:hint="default"/>
      </w:rPr>
    </w:lvl>
    <w:lvl w:ilvl="5" w:tplc="2636419A" w:tentative="1">
      <w:start w:val="1"/>
      <w:numFmt w:val="bullet"/>
      <w:lvlText w:val="•"/>
      <w:lvlJc w:val="left"/>
      <w:pPr>
        <w:tabs>
          <w:tab w:val="num" w:pos="3960"/>
        </w:tabs>
        <w:ind w:left="3960" w:hanging="360"/>
      </w:pPr>
      <w:rPr>
        <w:rFonts w:ascii="Arial" w:hAnsi="Arial" w:hint="default"/>
      </w:rPr>
    </w:lvl>
    <w:lvl w:ilvl="6" w:tplc="20582A54" w:tentative="1">
      <w:start w:val="1"/>
      <w:numFmt w:val="bullet"/>
      <w:lvlText w:val="•"/>
      <w:lvlJc w:val="left"/>
      <w:pPr>
        <w:tabs>
          <w:tab w:val="num" w:pos="4680"/>
        </w:tabs>
        <w:ind w:left="4680" w:hanging="360"/>
      </w:pPr>
      <w:rPr>
        <w:rFonts w:ascii="Arial" w:hAnsi="Arial" w:hint="default"/>
      </w:rPr>
    </w:lvl>
    <w:lvl w:ilvl="7" w:tplc="32DEDAAE" w:tentative="1">
      <w:start w:val="1"/>
      <w:numFmt w:val="bullet"/>
      <w:lvlText w:val="•"/>
      <w:lvlJc w:val="left"/>
      <w:pPr>
        <w:tabs>
          <w:tab w:val="num" w:pos="5400"/>
        </w:tabs>
        <w:ind w:left="5400" w:hanging="360"/>
      </w:pPr>
      <w:rPr>
        <w:rFonts w:ascii="Arial" w:hAnsi="Arial" w:hint="default"/>
      </w:rPr>
    </w:lvl>
    <w:lvl w:ilvl="8" w:tplc="FA60C7B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96E1BA1"/>
    <w:multiLevelType w:val="hybridMultilevel"/>
    <w:tmpl w:val="5832D0FA"/>
    <w:lvl w:ilvl="0" w:tplc="35E0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5E66D4"/>
    <w:multiLevelType w:val="multilevel"/>
    <w:tmpl w:val="528C5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D613D5"/>
    <w:multiLevelType w:val="hybridMultilevel"/>
    <w:tmpl w:val="F418C5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616ADB"/>
    <w:multiLevelType w:val="multilevel"/>
    <w:tmpl w:val="2362D46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9"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0"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45120B1E"/>
    <w:multiLevelType w:val="hybridMultilevel"/>
    <w:tmpl w:val="81F0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3"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5"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6" w15:restartNumberingAfterBreak="0">
    <w:nsid w:val="586A3262"/>
    <w:multiLevelType w:val="hybridMultilevel"/>
    <w:tmpl w:val="BAEC69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D4847AA2">
      <w:numFmt w:val="bullet"/>
      <w:lvlText w:val="-"/>
      <w:lvlJc w:val="left"/>
      <w:pPr>
        <w:ind w:left="1800" w:hanging="360"/>
      </w:pPr>
      <w:rPr>
        <w:rFonts w:ascii="Calibri" w:eastAsiaTheme="minorEastAsia" w:hAnsi="Calibri" w:cs="Calibri"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94A47D0"/>
    <w:multiLevelType w:val="hybridMultilevel"/>
    <w:tmpl w:val="6A54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8D7788"/>
    <w:multiLevelType w:val="hybridMultilevel"/>
    <w:tmpl w:val="018A6302"/>
    <w:lvl w:ilvl="0" w:tplc="D990EAB4">
      <w:start w:val="1"/>
      <w:numFmt w:val="bullet"/>
      <w:lvlText w:val="•"/>
      <w:lvlJc w:val="left"/>
      <w:pPr>
        <w:tabs>
          <w:tab w:val="num" w:pos="357"/>
        </w:tabs>
        <w:ind w:left="357" w:hanging="360"/>
      </w:pPr>
      <w:rPr>
        <w:rFonts w:ascii="Arial" w:hAnsi="Arial" w:hint="default"/>
      </w:rPr>
    </w:lvl>
    <w:lvl w:ilvl="1" w:tplc="90CEBA74">
      <w:numFmt w:val="bullet"/>
      <w:lvlText w:val="–"/>
      <w:lvlJc w:val="left"/>
      <w:pPr>
        <w:tabs>
          <w:tab w:val="num" w:pos="1077"/>
        </w:tabs>
        <w:ind w:left="1077" w:hanging="360"/>
      </w:pPr>
      <w:rPr>
        <w:rFonts w:ascii="Arial" w:hAnsi="Arial" w:hint="default"/>
      </w:rPr>
    </w:lvl>
    <w:lvl w:ilvl="2" w:tplc="8DB4AC0C">
      <w:numFmt w:val="bullet"/>
      <w:lvlText w:val="•"/>
      <w:lvlJc w:val="left"/>
      <w:pPr>
        <w:tabs>
          <w:tab w:val="num" w:pos="1797"/>
        </w:tabs>
        <w:ind w:left="1797" w:hanging="360"/>
      </w:pPr>
      <w:rPr>
        <w:rFonts w:ascii="Arial" w:hAnsi="Arial" w:hint="default"/>
      </w:rPr>
    </w:lvl>
    <w:lvl w:ilvl="3" w:tplc="E3DAD6E8">
      <w:numFmt w:val="bullet"/>
      <w:lvlText w:val="–"/>
      <w:lvlJc w:val="left"/>
      <w:pPr>
        <w:tabs>
          <w:tab w:val="num" w:pos="2517"/>
        </w:tabs>
        <w:ind w:left="2517" w:hanging="360"/>
      </w:pPr>
      <w:rPr>
        <w:rFonts w:ascii="Arial" w:hAnsi="Arial" w:hint="default"/>
      </w:rPr>
    </w:lvl>
    <w:lvl w:ilvl="4" w:tplc="2582432E" w:tentative="1">
      <w:start w:val="1"/>
      <w:numFmt w:val="bullet"/>
      <w:lvlText w:val="•"/>
      <w:lvlJc w:val="left"/>
      <w:pPr>
        <w:tabs>
          <w:tab w:val="num" w:pos="3237"/>
        </w:tabs>
        <w:ind w:left="3237" w:hanging="360"/>
      </w:pPr>
      <w:rPr>
        <w:rFonts w:ascii="Arial" w:hAnsi="Arial" w:hint="default"/>
      </w:rPr>
    </w:lvl>
    <w:lvl w:ilvl="5" w:tplc="92263134" w:tentative="1">
      <w:start w:val="1"/>
      <w:numFmt w:val="bullet"/>
      <w:lvlText w:val="•"/>
      <w:lvlJc w:val="left"/>
      <w:pPr>
        <w:tabs>
          <w:tab w:val="num" w:pos="3957"/>
        </w:tabs>
        <w:ind w:left="3957" w:hanging="360"/>
      </w:pPr>
      <w:rPr>
        <w:rFonts w:ascii="Arial" w:hAnsi="Arial" w:hint="default"/>
      </w:rPr>
    </w:lvl>
    <w:lvl w:ilvl="6" w:tplc="0156BEBE" w:tentative="1">
      <w:start w:val="1"/>
      <w:numFmt w:val="bullet"/>
      <w:lvlText w:val="•"/>
      <w:lvlJc w:val="left"/>
      <w:pPr>
        <w:tabs>
          <w:tab w:val="num" w:pos="4677"/>
        </w:tabs>
        <w:ind w:left="4677" w:hanging="360"/>
      </w:pPr>
      <w:rPr>
        <w:rFonts w:ascii="Arial" w:hAnsi="Arial" w:hint="default"/>
      </w:rPr>
    </w:lvl>
    <w:lvl w:ilvl="7" w:tplc="F7B462AA" w:tentative="1">
      <w:start w:val="1"/>
      <w:numFmt w:val="bullet"/>
      <w:lvlText w:val="•"/>
      <w:lvlJc w:val="left"/>
      <w:pPr>
        <w:tabs>
          <w:tab w:val="num" w:pos="5397"/>
        </w:tabs>
        <w:ind w:left="5397" w:hanging="360"/>
      </w:pPr>
      <w:rPr>
        <w:rFonts w:ascii="Arial" w:hAnsi="Arial" w:hint="default"/>
      </w:rPr>
    </w:lvl>
    <w:lvl w:ilvl="8" w:tplc="8EB0602C" w:tentative="1">
      <w:start w:val="1"/>
      <w:numFmt w:val="bullet"/>
      <w:lvlText w:val="•"/>
      <w:lvlJc w:val="left"/>
      <w:pPr>
        <w:tabs>
          <w:tab w:val="num" w:pos="6117"/>
        </w:tabs>
        <w:ind w:left="6117" w:hanging="360"/>
      </w:pPr>
      <w:rPr>
        <w:rFonts w:ascii="Arial" w:hAnsi="Arial" w:hint="default"/>
      </w:rPr>
    </w:lvl>
  </w:abstractNum>
  <w:abstractNum w:abstractNumId="4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5940485"/>
    <w:multiLevelType w:val="hybridMultilevel"/>
    <w:tmpl w:val="CC6E2D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7B19366D"/>
    <w:multiLevelType w:val="hybridMultilevel"/>
    <w:tmpl w:val="47FE7044"/>
    <w:lvl w:ilvl="0" w:tplc="5CE89DC0">
      <w:start w:val="1"/>
      <w:numFmt w:val="bullet"/>
      <w:lvlText w:val="–"/>
      <w:lvlJc w:val="left"/>
      <w:pPr>
        <w:tabs>
          <w:tab w:val="num" w:pos="720"/>
        </w:tabs>
        <w:ind w:left="720" w:hanging="360"/>
      </w:pPr>
      <w:rPr>
        <w:rFonts w:ascii="Arial" w:hAnsi="Arial" w:hint="default"/>
      </w:rPr>
    </w:lvl>
    <w:lvl w:ilvl="1" w:tplc="3F4226E6">
      <w:start w:val="1"/>
      <w:numFmt w:val="bullet"/>
      <w:lvlText w:val="–"/>
      <w:lvlJc w:val="left"/>
      <w:pPr>
        <w:tabs>
          <w:tab w:val="num" w:pos="1440"/>
        </w:tabs>
        <w:ind w:left="1440" w:hanging="360"/>
      </w:pPr>
      <w:rPr>
        <w:rFonts w:ascii="Arial" w:hAnsi="Arial" w:hint="default"/>
      </w:rPr>
    </w:lvl>
    <w:lvl w:ilvl="2" w:tplc="AC108300">
      <w:numFmt w:val="bullet"/>
      <w:lvlText w:val="•"/>
      <w:lvlJc w:val="left"/>
      <w:pPr>
        <w:tabs>
          <w:tab w:val="num" w:pos="2160"/>
        </w:tabs>
        <w:ind w:left="2160" w:hanging="360"/>
      </w:pPr>
      <w:rPr>
        <w:rFonts w:ascii="Arial" w:hAnsi="Arial" w:hint="default"/>
      </w:rPr>
    </w:lvl>
    <w:lvl w:ilvl="3" w:tplc="2828CDA2">
      <w:numFmt w:val="bullet"/>
      <w:lvlText w:val="–"/>
      <w:lvlJc w:val="left"/>
      <w:pPr>
        <w:tabs>
          <w:tab w:val="num" w:pos="2880"/>
        </w:tabs>
        <w:ind w:left="2880" w:hanging="360"/>
      </w:pPr>
      <w:rPr>
        <w:rFonts w:ascii="Arial" w:hAnsi="Arial" w:hint="default"/>
      </w:rPr>
    </w:lvl>
    <w:lvl w:ilvl="4" w:tplc="7C94DE9A" w:tentative="1">
      <w:start w:val="1"/>
      <w:numFmt w:val="bullet"/>
      <w:lvlText w:val="–"/>
      <w:lvlJc w:val="left"/>
      <w:pPr>
        <w:tabs>
          <w:tab w:val="num" w:pos="3600"/>
        </w:tabs>
        <w:ind w:left="3600" w:hanging="360"/>
      </w:pPr>
      <w:rPr>
        <w:rFonts w:ascii="Arial" w:hAnsi="Arial" w:hint="default"/>
      </w:rPr>
    </w:lvl>
    <w:lvl w:ilvl="5" w:tplc="64B03EE8" w:tentative="1">
      <w:start w:val="1"/>
      <w:numFmt w:val="bullet"/>
      <w:lvlText w:val="–"/>
      <w:lvlJc w:val="left"/>
      <w:pPr>
        <w:tabs>
          <w:tab w:val="num" w:pos="4320"/>
        </w:tabs>
        <w:ind w:left="4320" w:hanging="360"/>
      </w:pPr>
      <w:rPr>
        <w:rFonts w:ascii="Arial" w:hAnsi="Arial" w:hint="default"/>
      </w:rPr>
    </w:lvl>
    <w:lvl w:ilvl="6" w:tplc="D44CFCAE" w:tentative="1">
      <w:start w:val="1"/>
      <w:numFmt w:val="bullet"/>
      <w:lvlText w:val="–"/>
      <w:lvlJc w:val="left"/>
      <w:pPr>
        <w:tabs>
          <w:tab w:val="num" w:pos="5040"/>
        </w:tabs>
        <w:ind w:left="5040" w:hanging="360"/>
      </w:pPr>
      <w:rPr>
        <w:rFonts w:ascii="Arial" w:hAnsi="Arial" w:hint="default"/>
      </w:rPr>
    </w:lvl>
    <w:lvl w:ilvl="7" w:tplc="30467942" w:tentative="1">
      <w:start w:val="1"/>
      <w:numFmt w:val="bullet"/>
      <w:lvlText w:val="–"/>
      <w:lvlJc w:val="left"/>
      <w:pPr>
        <w:tabs>
          <w:tab w:val="num" w:pos="5760"/>
        </w:tabs>
        <w:ind w:left="5760" w:hanging="360"/>
      </w:pPr>
      <w:rPr>
        <w:rFonts w:ascii="Arial" w:hAnsi="Arial" w:hint="default"/>
      </w:rPr>
    </w:lvl>
    <w:lvl w:ilvl="8" w:tplc="727EAA8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25"/>
  </w:num>
  <w:num w:numId="3">
    <w:abstractNumId w:val="6"/>
  </w:num>
  <w:num w:numId="4">
    <w:abstractNumId w:val="45"/>
  </w:num>
  <w:num w:numId="5">
    <w:abstractNumId w:val="8"/>
  </w:num>
  <w:num w:numId="6">
    <w:abstractNumId w:val="16"/>
  </w:num>
  <w:num w:numId="7">
    <w:abstractNumId w:val="42"/>
  </w:num>
  <w:num w:numId="8">
    <w:abstractNumId w:val="24"/>
  </w:num>
  <w:num w:numId="9">
    <w:abstractNumId w:val="4"/>
  </w:num>
  <w:num w:numId="10">
    <w:abstractNumId w:val="1"/>
  </w:num>
  <w:num w:numId="11">
    <w:abstractNumId w:val="23"/>
  </w:num>
  <w:num w:numId="12">
    <w:abstractNumId w:val="32"/>
  </w:num>
  <w:num w:numId="13">
    <w:abstractNumId w:val="34"/>
  </w:num>
  <w:num w:numId="14">
    <w:abstractNumId w:val="29"/>
  </w:num>
  <w:num w:numId="15">
    <w:abstractNumId w:val="35"/>
  </w:num>
  <w:num w:numId="16">
    <w:abstractNumId w:val="22"/>
  </w:num>
  <w:num w:numId="17">
    <w:abstractNumId w:val="20"/>
  </w:num>
  <w:num w:numId="18">
    <w:abstractNumId w:val="0"/>
  </w:num>
  <w:num w:numId="19">
    <w:abstractNumId w:val="33"/>
  </w:num>
  <w:num w:numId="20">
    <w:abstractNumId w:val="2"/>
  </w:num>
  <w:num w:numId="21">
    <w:abstractNumId w:val="49"/>
  </w:num>
  <w:num w:numId="22">
    <w:abstractNumId w:val="46"/>
  </w:num>
  <w:num w:numId="23">
    <w:abstractNumId w:val="11"/>
  </w:num>
  <w:num w:numId="24">
    <w:abstractNumId w:val="27"/>
  </w:num>
  <w:num w:numId="25">
    <w:abstractNumId w:val="14"/>
  </w:num>
  <w:num w:numId="26">
    <w:abstractNumId w:val="13"/>
  </w:num>
  <w:num w:numId="27">
    <w:abstractNumId w:val="18"/>
  </w:num>
  <w:num w:numId="28">
    <w:abstractNumId w:val="41"/>
  </w:num>
  <w:num w:numId="29">
    <w:abstractNumId w:val="19"/>
  </w:num>
  <w:num w:numId="30">
    <w:abstractNumId w:val="10"/>
  </w:num>
  <w:num w:numId="31">
    <w:abstractNumId w:val="31"/>
  </w:num>
  <w:num w:numId="32">
    <w:abstractNumId w:val="15"/>
  </w:num>
  <w:num w:numId="33">
    <w:abstractNumId w:val="38"/>
  </w:num>
  <w:num w:numId="34">
    <w:abstractNumId w:val="17"/>
  </w:num>
  <w:num w:numId="35">
    <w:abstractNumId w:val="48"/>
  </w:num>
  <w:num w:numId="36">
    <w:abstractNumId w:val="36"/>
  </w:num>
  <w:num w:numId="37">
    <w:abstractNumId w:val="43"/>
  </w:num>
  <w:num w:numId="38">
    <w:abstractNumId w:val="37"/>
  </w:num>
  <w:num w:numId="39">
    <w:abstractNumId w:val="28"/>
  </w:num>
  <w:num w:numId="40">
    <w:abstractNumId w:val="26"/>
  </w:num>
  <w:num w:numId="41">
    <w:abstractNumId w:val="3"/>
  </w:num>
  <w:num w:numId="42">
    <w:abstractNumId w:val="39"/>
  </w:num>
  <w:num w:numId="43">
    <w:abstractNumId w:val="7"/>
  </w:num>
  <w:num w:numId="44">
    <w:abstractNumId w:val="12"/>
  </w:num>
  <w:num w:numId="45">
    <w:abstractNumId w:val="40"/>
  </w:num>
  <w:num w:numId="46">
    <w:abstractNumId w:val="9"/>
  </w:num>
  <w:num w:numId="47">
    <w:abstractNumId w:val="47"/>
  </w:num>
  <w:num w:numId="48">
    <w:abstractNumId w:val="5"/>
  </w:num>
  <w:num w:numId="49">
    <w:abstractNumId w:val="21"/>
  </w:num>
  <w:num w:numId="50">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EE7"/>
    <w:rsid w:val="004A55C5"/>
    <w:rsid w:val="004A566A"/>
    <w:rsid w:val="004A62A0"/>
    <w:rsid w:val="004A6EA7"/>
    <w:rsid w:val="004A6EDD"/>
    <w:rsid w:val="004A7241"/>
    <w:rsid w:val="004A7E10"/>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87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4E8"/>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7A4"/>
    <w:rsid w:val="009D3D5A"/>
    <w:rsid w:val="009D4302"/>
    <w:rsid w:val="009D44B2"/>
    <w:rsid w:val="009D46FD"/>
    <w:rsid w:val="009D47BA"/>
    <w:rsid w:val="009D499C"/>
    <w:rsid w:val="009D503D"/>
    <w:rsid w:val="009D510E"/>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B3F"/>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2A"/>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DAF"/>
    <w:rsid w:val="00C24E62"/>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BE"/>
    <w:rsid w:val="00CC0018"/>
    <w:rsid w:val="00CC01AD"/>
    <w:rsid w:val="00CC0419"/>
    <w:rsid w:val="00CC06F4"/>
    <w:rsid w:val="00CC0B75"/>
    <w:rsid w:val="00CC1594"/>
    <w:rsid w:val="00CC19A9"/>
    <w:rsid w:val="00CC230D"/>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F68"/>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2ED3"/>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A58"/>
    <w:rsid w:val="00E63ABC"/>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F34"/>
    <w:rsid w:val="00F41F96"/>
    <w:rsid w:val="00F42022"/>
    <w:rsid w:val="00F42AEA"/>
    <w:rsid w:val="00F42E21"/>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15C"/>
    <w:pPr>
      <w:spacing w:after="160" w:line="259" w:lineRule="auto"/>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F11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115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CF115C"/>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CF115C"/>
    <w:pPr>
      <w:numPr>
        <w:numId w:val="46"/>
      </w:numPr>
      <w:spacing w:after="0" w:line="240" w:lineRule="auto"/>
    </w:pPr>
    <w:rPr>
      <w:lang w:val="en-GB"/>
    </w:rPr>
  </w:style>
  <w:style w:type="character" w:customStyle="1" w:styleId="blt-1Char">
    <w:name w:val="_blt-1 Char"/>
    <w:basedOn w:val="DefaultParagraphFont"/>
    <w:link w:val="blt-1"/>
    <w:rsid w:val="00CF115C"/>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CF115C"/>
    <w:pPr>
      <w:numPr>
        <w:numId w:val="47"/>
      </w:numPr>
      <w:spacing w:after="0" w:line="240" w:lineRule="auto"/>
      <w:ind w:hanging="360"/>
    </w:pPr>
    <w:rPr>
      <w:lang w:val="en-GB"/>
    </w:rPr>
  </w:style>
  <w:style w:type="character" w:customStyle="1" w:styleId="ord-1Char">
    <w:name w:val="_ord-1 Char"/>
    <w:basedOn w:val="DefaultParagraphFont"/>
    <w:link w:val="ord-1"/>
    <w:rsid w:val="00CF115C"/>
    <w:rPr>
      <w:rFonts w:asciiTheme="minorHAnsi" w:eastAsiaTheme="minorEastAsia" w:hAnsiTheme="minorHAnsi" w:cstheme="minorBidi"/>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2021-11-12T14:20:00Z</dcterms:created>
  <dcterms:modified xsi:type="dcterms:W3CDTF">2021-11-12T14:22:00Z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